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3C6D">
      <w:pPr>
        <w:spacing w:line="520" w:lineRule="exact"/>
        <w:jc w:val="center"/>
        <w:rPr>
          <w:sz w:val="28"/>
          <w:szCs w:val="28"/>
        </w:rPr>
      </w:pPr>
      <w:r>
        <w:rPr>
          <w:rFonts w:hint="eastAsia"/>
          <w:sz w:val="44"/>
          <w:szCs w:val="44"/>
        </w:rPr>
        <w:t>2020</w:t>
      </w:r>
      <w:r>
        <w:rPr>
          <w:rFonts w:hint="eastAsia"/>
          <w:sz w:val="44"/>
          <w:szCs w:val="44"/>
        </w:rPr>
        <w:t>级体育类课程重修补考方案</w:t>
      </w:r>
    </w:p>
    <w:p w:rsidR="00000000" w:rsidRDefault="00963C6D">
      <w:pPr>
        <w:numPr>
          <w:ilvl w:val="0"/>
          <w:numId w:val="1"/>
        </w:num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重修补考时间</w:t>
      </w:r>
    </w:p>
    <w:p w:rsidR="00583B41" w:rsidRDefault="00583B41" w:rsidP="00583B41"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月中下旬，具体时间待定</w:t>
      </w:r>
      <w:bookmarkStart w:id="0" w:name="_GoBack"/>
      <w:bookmarkEnd w:id="0"/>
    </w:p>
    <w:p w:rsidR="00000000" w:rsidRDefault="00963C6D">
      <w:pPr>
        <w:numPr>
          <w:ilvl w:val="0"/>
          <w:numId w:val="1"/>
        </w:num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重修补考方式</w:t>
      </w:r>
    </w:p>
    <w:p w:rsidR="00000000" w:rsidRDefault="00963C6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线下实践</w:t>
      </w:r>
    </w:p>
    <w:p w:rsidR="00000000" w:rsidRDefault="00963C6D">
      <w:pPr>
        <w:numPr>
          <w:ilvl w:val="0"/>
          <w:numId w:val="1"/>
        </w:num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考核内容及标准</w:t>
      </w:r>
    </w:p>
    <w:p w:rsidR="00000000" w:rsidRDefault="00963C6D">
      <w:pPr>
        <w:numPr>
          <w:ilvl w:val="0"/>
          <w:numId w:val="2"/>
        </w:num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一分钟跳绳：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个合格。</w:t>
      </w:r>
    </w:p>
    <w:p w:rsidR="00000000" w:rsidRDefault="00963C6D"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学校为考生准备了考试用跳绳，考生也可自备跳绳</w:t>
      </w:r>
    </w:p>
    <w:p w:rsidR="00000000" w:rsidRDefault="00963C6D">
      <w:pPr>
        <w:numPr>
          <w:ilvl w:val="0"/>
          <w:numId w:val="2"/>
        </w:num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一分钟仰卧起坐：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个合格。</w:t>
      </w:r>
    </w:p>
    <w:p w:rsidR="00000000" w:rsidRDefault="00963C6D">
      <w:pPr>
        <w:numPr>
          <w:ilvl w:val="0"/>
          <w:numId w:val="2"/>
        </w:num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平板支撑：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秒合格</w:t>
      </w:r>
    </w:p>
    <w:p w:rsidR="00000000" w:rsidRDefault="00963C6D">
      <w:pPr>
        <w:numPr>
          <w:ilvl w:val="0"/>
          <w:numId w:val="2"/>
        </w:num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体育保健理论考核（只针对体育保健课未合格的学生设立）</w:t>
      </w:r>
    </w:p>
    <w:p w:rsidR="00000000" w:rsidRDefault="00963C6D">
      <w:pPr>
        <w:numPr>
          <w:ilvl w:val="0"/>
          <w:numId w:val="1"/>
        </w:num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选项说明</w:t>
      </w:r>
    </w:p>
    <w:p w:rsidR="00000000" w:rsidRDefault="00963C6D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级学生在校期间两学年，共涉及五个体育类课程的成绩，包括四个学期的体育必修课以及一次体质测试。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级学生的体质测试是于</w:t>
      </w:r>
      <w:r>
        <w:rPr>
          <w:rFonts w:hint="eastAsia"/>
          <w:sz w:val="28"/>
          <w:szCs w:val="28"/>
        </w:rPr>
        <w:t>2020-2021</w:t>
      </w:r>
      <w:r>
        <w:rPr>
          <w:rFonts w:hint="eastAsia"/>
          <w:sz w:val="28"/>
          <w:szCs w:val="28"/>
        </w:rPr>
        <w:t>学年第一学期进行的，该学期未改选体育保健课或者申请体育免修的学生，都进行了体质测试，若未</w:t>
      </w:r>
      <w:r>
        <w:rPr>
          <w:rFonts w:hint="eastAsia"/>
          <w:sz w:val="28"/>
          <w:szCs w:val="28"/>
        </w:rPr>
        <w:t>能合格的，均需参与重修补考。五个体育类课程成绩中，如有一个不合格，则从三个考试内容中选择一项进行测试；如有两个不合格，则从三个考试内容中选择两项进行测试；如有三个及三个以上不合格的，则需进行全部三个项目的测试。体育保健课未合格的学生，进行体育保健理论考试。</w:t>
      </w:r>
    </w:p>
    <w:p w:rsidR="00000000" w:rsidRDefault="00963C6D">
      <w:pPr>
        <w:numPr>
          <w:ilvl w:val="0"/>
          <w:numId w:val="1"/>
        </w:num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特殊情况说明</w:t>
      </w:r>
    </w:p>
    <w:p w:rsidR="00000000" w:rsidRDefault="00963C6D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校两个学年四个学期中的第一学期上了体育必修课，参加了体质测试，后三个学期改选了体育保健课，但体质测试未能通过的学生，可向所在系（院）提出申请，参加体育保健理论的重修补考。最终名单需经体育部审核通过。</w:t>
      </w:r>
    </w:p>
    <w:p w:rsidR="00000000" w:rsidRDefault="00963C6D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</w:p>
    <w:p w:rsidR="00000000" w:rsidRDefault="00963C6D">
      <w:pPr>
        <w:spacing w:line="400" w:lineRule="exact"/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体育部</w:t>
      </w:r>
    </w:p>
    <w:p w:rsidR="00963C6D" w:rsidRDefault="00963C6D">
      <w:pPr>
        <w:spacing w:line="40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</w:p>
    <w:sectPr w:rsidR="00963C6D">
      <w:pgSz w:w="11906" w:h="16838"/>
      <w:pgMar w:top="873" w:right="1800" w:bottom="87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6D" w:rsidRDefault="00963C6D" w:rsidP="00583B41">
      <w:r>
        <w:separator/>
      </w:r>
    </w:p>
  </w:endnote>
  <w:endnote w:type="continuationSeparator" w:id="0">
    <w:p w:rsidR="00963C6D" w:rsidRDefault="00963C6D" w:rsidP="0058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6D" w:rsidRDefault="00963C6D" w:rsidP="00583B41">
      <w:r>
        <w:separator/>
      </w:r>
    </w:p>
  </w:footnote>
  <w:footnote w:type="continuationSeparator" w:id="0">
    <w:p w:rsidR="00963C6D" w:rsidRDefault="00963C6D" w:rsidP="00583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AE5A"/>
    <w:multiLevelType w:val="singleLevel"/>
    <w:tmpl w:val="0F90AE5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B5E739A"/>
    <w:multiLevelType w:val="singleLevel"/>
    <w:tmpl w:val="3B5E73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hMDQ1OTE4NTFhMzQ3NTA4YTZiNzQzYWU3ODNiMzAifQ=="/>
  </w:docVars>
  <w:rsids>
    <w:rsidRoot w:val="00583B41"/>
    <w:rsid w:val="00583B41"/>
    <w:rsid w:val="00963C6D"/>
    <w:rsid w:val="35615C25"/>
    <w:rsid w:val="42165DEE"/>
    <w:rsid w:val="7D3A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D2D737"/>
  <w15:chartTrackingRefBased/>
  <w15:docId w15:val="{DC4D7843-A840-4682-9AF7-BEEF6D27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3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83B41"/>
    <w:rPr>
      <w:kern w:val="2"/>
      <w:sz w:val="18"/>
      <w:szCs w:val="18"/>
    </w:rPr>
  </w:style>
  <w:style w:type="paragraph" w:styleId="a5">
    <w:name w:val="footer"/>
    <w:basedOn w:val="a"/>
    <w:link w:val="a6"/>
    <w:rsid w:val="00583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83B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siit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dzb1</cp:lastModifiedBy>
  <cp:revision>2</cp:revision>
  <dcterms:created xsi:type="dcterms:W3CDTF">2023-03-23T02:57:00Z</dcterms:created>
  <dcterms:modified xsi:type="dcterms:W3CDTF">2023-03-23T02:57:00Z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6ED683D12AA14B97B0C3D6751156BCF2</vt:lpwstr>
  </property>
</Properties>
</file>